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b-41"/>
    <w:p>
      <w:pPr>
        <w:pStyle w:val="Heading1"/>
      </w:pPr>
      <w:r>
        <w:t xml:space="preserve">Homiletics Analysis: Job 41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Job 41 is the LORD’s extended, detailed, and rhetorically overwhelming description of Leviathan — a creature so formidable that no human being can capture it, tame it, subdue it, bargain with it, or survive its attack. The chapter unfolds in four movements: an opening rhetorical interrogation establishing that no man dares even rouse Leviathan (vv. 1–8); a direct warning that the mere sight of it defeats hope and casts the observer flat to the ground (vv. 9–11); a sustained physical description of its impenetrable armor, its terrifying face, its breath of fire, its churning wake (vv. 12–32); and a closing declaration that Leviathan is king over all that are proud (v. 34). The chapter functions as a sustained negative argument: if you cannot face</w:t>
      </w:r>
      <w:r>
        <w:t xml:space="preserve"> </w:t>
      </w:r>
      <w:r>
        <w:rPr>
          <w:i/>
          <w:iCs/>
        </w:rPr>
        <w:t xml:space="preserve">this</w:t>
      </w:r>
      <w:r>
        <w:t xml:space="preserve">, then what standing do you have before the One who made it and plays with it?</w:t>
      </w:r>
    </w:p>
    <w:p>
      <w:pPr>
        <w:pStyle w:val="BodyText"/>
      </w:pPr>
      <w:r>
        <w:t xml:space="preserve">The chapter is the LORD’s second speech from the whirlwind (begun in chapter 40) and follows immediately upon His confrontation of Job about the behemoth (40:15–24). Job 41 extends that logic: if behemoth was astonishing, Leviathan is utterly beyond human reckoning. The implicit syllogism that governs the chapter is explicit in verse 10b:</w:t>
      </w:r>
      <w:r>
        <w:t xml:space="preserve"> </w:t>
      </w:r>
      <w:r>
        <w:rPr>
          <w:i/>
          <w:iCs/>
        </w:rPr>
        <w:t xml:space="preserve">“Who then is he who can stand before me?”</w:t>
      </w:r>
      <w:r>
        <w:t xml:space="preserve"> </w:t>
      </w:r>
      <w:r>
        <w:t xml:space="preserve">The creature is not the point — the Creator is the point. Leviathan is a measuring device, not a subject.</w:t>
      </w:r>
    </w:p>
    <w:p>
      <w:pPr>
        <w:pStyle w:val="BodyText"/>
      </w:pPr>
      <w:r>
        <w:rPr>
          <w:b/>
          <w:bCs/>
        </w:rPr>
        <w:t xml:space="preserve">This Text — Intent</w:t>
      </w:r>
    </w:p>
    <w:p>
      <w:pPr>
        <w:pStyle w:val="BodyText"/>
      </w:pPr>
      <w:r>
        <w:t xml:space="preserve">God is seeking to complete the demolition of Job’s assumed standing before the divine court — not to humiliate Job cruelly, but to free him from the impossible burden of his own case. Job has demanded an audience with God, has insisted on his own righteousness, and has pressed for a verdict in his favor. The LORD does not answer Job’s legal brief with a counter-brief. He answers it with Leviathan. The intent is to bring Job to the place where he sees — viscerally, not merely intellectually — that the God before whom he has been pressing his case is incomparably, categorically beyond him in power, wisdom, and authority. This is not the silencing of a victim but the grounding of a sufferer: the One who allows Leviathan to exist and who holds it on a leash is the same One who governs Job’s suffering. The intended effect is awe-grounded trust — not blind submission, but the trust that only comes when a creature recognizes who it is actually dealing with.</w:t>
      </w:r>
    </w:p>
    <w:p>
      <w:r>
        <w:pict>
          <v:rect style="width:0;height:1.5pt" o:hralign="center" o:hrstd="t" o:hr="t"/>
        </w:pict>
      </w:r>
    </w:p>
    <w:p>
      <w:pPr>
        <w:pStyle w:val="FirstParagraph"/>
      </w:pPr>
      <w:r>
        <w:rPr>
          <w:b/>
          <w:bCs/>
        </w:rPr>
        <w:t xml:space="preserve">Subject Sentence:</w:t>
      </w:r>
      <w:r>
        <w:t xml:space="preserve"> </w:t>
      </w:r>
      <w:r>
        <w:t xml:space="preserve">The LORD displays Leviathan to establish His own absolute, unrivaled sovereignty over creation and creature alike.</w:t>
      </w:r>
    </w:p>
    <w:p>
      <w:r>
        <w:pict>
          <v:rect style="width:0;height:1.5pt" o:hralign="center" o:hrstd="t" o:hr="t"/>
        </w:pict>
      </w:r>
    </w:p>
    <w:p>
      <w:pPr>
        <w:pStyle w:val="FirstParagraph"/>
      </w:pPr>
      <w:r>
        <w:rPr>
          <w:b/>
          <w:bCs/>
        </w:rPr>
        <w:t xml:space="preserve">Primary Claim:</w:t>
      </w:r>
      <w:r>
        <w:t xml:space="preserve"> </w:t>
      </w:r>
      <w:r>
        <w:t xml:space="preserve">God confronts Job — and every sufferer who demands an accounting — with the creature he cannot face, in order to redirect trust toward the God who faces all things and holds all things, including Leviathan, in hand. The one who cannot stand before the creature has no grounds on which to stand against the Creator — and discovering this is not defeat but the beginning of rest.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What is Leviathan?</w:t>
      </w:r>
    </w:p>
    <w:p>
      <w:pPr>
        <w:pStyle w:val="BodyText"/>
      </w:pPr>
      <w:r>
        <w:t xml:space="preserve">The most significant interpretive question in Job 41 is the referent of</w:t>
      </w:r>
      <w:r>
        <w:t xml:space="preserve"> </w:t>
      </w:r>
      <w:r>
        <w:t xml:space="preserve">“Leviathan.”</w:t>
      </w:r>
      <w:r>
        <w:t xml:space="preserve"> </w:t>
      </w:r>
      <w:r>
        <w:t xml:space="preserve">Three positions deserve evaluation.</w:t>
      </w:r>
    </w:p>
    <w:p>
      <w:pPr>
        <w:pStyle w:val="BodyText"/>
      </w:pPr>
      <w:r>
        <w:rPr>
          <w:b/>
          <w:bCs/>
        </w:rPr>
        <w:t xml:space="preserve">(1) A natural creature — the crocodile.</w:t>
      </w:r>
      <w:r>
        <w:t xml:space="preserve"> </w:t>
      </w:r>
      <w:r>
        <w:t xml:space="preserve">Many modern commentators (including much of the critical tradition and some evangelical scholars) identify Leviathan as a crocodile, noting the physical description’s compatibility with a large reptile: impenetrable scales, a powerful neck, the capacity to churn water, jaw strength that defies human weapons. This reading has the virtue of keeping the passage within the natural order and avoids any charge of importing mythological categories. Its weakness is that it strains credulity at the points of fire-breathing (vv. 18–21) and the extraordinary claim that no human weapon can touch it (vv. 26–29). More significantly, it underreads the rhetorical function of the passage: if Leviathan is merely an impressive animal, the LORD’s argument loses its escalating force. A crocodile, however dangerous, can be — and historically has been — killed by human beings.</w:t>
      </w:r>
    </w:p>
    <w:p>
      <w:pPr>
        <w:pStyle w:val="BodyText"/>
      </w:pPr>
      <w:r>
        <w:rPr>
          <w:b/>
          <w:bCs/>
        </w:rPr>
        <w:t xml:space="preserve">(2) A mythological chaos-creature.</w:t>
      </w:r>
      <w:r>
        <w:t xml:space="preserve"> </w:t>
      </w:r>
      <w:r>
        <w:t xml:space="preserve">The Ancient Near Eastern background is real: Leviathan appears in Ugaritic literature (Lotan) as a chaos-dragon defeated by Baal, and the sea-monster tradition is well-attested across Mesopotamian and Canaanite material. Some scholars read Job 41 as deliberately invoking this tradition to declare that the chaos-monster of the nations’ mythology is merely the LORD’s pet. This reading has genuine canonical support: Isaiah 27:1 deploys Leviathan imagery in an eschatological key, Psalm 74:14 references the LORD crushing Leviathan’s heads, and Psalm 104:26 shows Leviathan sporting in the sea — not threatening it. On this reading, Job 41 is a demythologization: the greatest terror in the cosmological imagination of Job’s world is not a divine adversary but a creature God made for sport.</w:t>
      </w:r>
    </w:p>
    <w:p>
      <w:pPr>
        <w:pStyle w:val="BodyText"/>
      </w:pPr>
      <w:r>
        <w:rPr>
          <w:b/>
          <w:bCs/>
        </w:rPr>
        <w:t xml:space="preserve">(3) A both/and reading — natural creature amplified to cosmic symbol.</w:t>
      </w:r>
      <w:r>
        <w:t xml:space="preserve"> </w:t>
      </w:r>
      <w:r>
        <w:t xml:space="preserve">The most exegetically satisfying reading recognizes that the biblical authors regularly invest real creatures with symbolic and theological weight without evacuating them of their natural referent. Leviathan in Job 41 may describe a real creature — one whose natural features (a large sea-reptile) are rendered in heightened, image-laden prose to convey its terror — while simultaneously carrying the canonical weight of the chaos-dragon tradition. The fire-breathing imagery is not necessarily literal zoology but is the kind of heightened depiction used in ANE literature for terrifying creatures of enormous power. The Reformed reading affirms: whatever its natural referent, Leviathan functions in Job 41 as the supreme emblem of creaturely power that no human being can subdue — and the LORD deploys it to answer Job’s lawsuit.</w:t>
      </w:r>
    </w:p>
    <w:p>
      <w:pPr>
        <w:pStyle w:val="BodyText"/>
      </w:pPr>
      <w:r>
        <w:t xml:space="preserve">The Reformed verdict: the third reading is preferred. The canonical deployment of Leviathan (Ps. 74, Ps. 104, Isa. 27) and the explicitly rhetorical structure of Job 40–41 together confirm that the passage is not natural history but theological argument, employing a creature of extraordinary power — whether primarily natural, heightened, or symbolically laden — to make an unassailable point about the LORD’s sovereign authority. The crocodile reading is too flat; the purely mythological reading is unnecessary. God is answering Job with the greatest embodiment of untameable power Job could imagine.</w:t>
      </w:r>
    </w:p>
    <w:p>
      <w:pPr>
        <w:pStyle w:val="BodyText"/>
      </w:pPr>
      <w:r>
        <w:rPr>
          <w:b/>
          <w:bCs/>
        </w:rPr>
        <w:t xml:space="preserve">Is the LORD’s response to Job adequate — or even just?</w:t>
      </w:r>
    </w:p>
    <w:p>
      <w:pPr>
        <w:pStyle w:val="BodyText"/>
      </w:pPr>
      <w:r>
        <w:t xml:space="preserve">A secondary but significant interpretive question concerns the ethics of the divine speeches. Some readers — including certain feminist and liberation theologians — argue that the LORD never actually answers Job’s charges, that He simply overwhelms Job with power, and that this represents a troubling theology: might makes right, and the sufferer must simply submit. This reading deserves a qualified acknowledgment: it is true that the LORD does not answer Job’s specific complaints about his suffering. But this reading misunderstands the nature of Job’s real question. Job’s deepest question was not</w:t>
      </w:r>
      <w:r>
        <w:t xml:space="preserve"> </w:t>
      </w:r>
      <w:r>
        <w:t xml:space="preserve">“Why am I suffering?”</w:t>
      </w:r>
      <w:r>
        <w:t xml:space="preserve"> </w:t>
      </w:r>
      <w:r>
        <w:t xml:space="preserve">but</w:t>
      </w:r>
      <w:r>
        <w:t xml:space="preserve"> </w:t>
      </w:r>
      <w:r>
        <w:t xml:space="preserve">“Is God trustworthy — is there a God who is truly just and truly in control, or is the universe morally arbitrary?”</w:t>
      </w:r>
      <w:r>
        <w:t xml:space="preserve"> </w:t>
      </w:r>
      <w:r>
        <w:t xml:space="preserve">The LORD’s answer to</w:t>
      </w:r>
      <w:r>
        <w:t xml:space="preserve"> </w:t>
      </w:r>
      <w:r>
        <w:rPr>
          <w:i/>
          <w:iCs/>
        </w:rPr>
        <w:t xml:space="preserve">that</w:t>
      </w:r>
      <w:r>
        <w:t xml:space="preserve"> </w:t>
      </w:r>
      <w:r>
        <w:t xml:space="preserve">question is the divine speeches: I am not absent, I am not ignorant, I am not overwhelmed, and I am not answerable to your legal framework. The speeches do not resolve the theodicy intellectually; they resolve it relationally — by God showing up and speaking. Job’s response in 42:5 confirms this:</w:t>
      </w:r>
      <w:r>
        <w:t xml:space="preserve"> </w:t>
      </w:r>
      <w:r>
        <w:t xml:space="preserve">“My eye sees you”</w:t>
      </w:r>
      <w:r>
        <w:t xml:space="preserve"> </w:t>
      </w:r>
      <w:r>
        <w:t xml:space="preserve">is not the response of a man who has been bullied into silence; it is the response of a man who has encountered the living God. Refute the</w:t>
      </w:r>
      <w:r>
        <w:t xml:space="preserve"> </w:t>
      </w:r>
      <w:r>
        <w:t xml:space="preserve">“might makes right”</w:t>
      </w:r>
      <w:r>
        <w:t xml:space="preserve"> </w:t>
      </w:r>
      <w:r>
        <w:t xml:space="preserve">reading on this ground: power deployed in personal address is not the same as power deployed to silence.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104:24–26</w:t>
      </w:r>
      <w:r>
        <w:t xml:space="preserve"> </w:t>
      </w:r>
      <w:r>
        <w:t xml:space="preserve">— The LORD made Leviathan to sport/play in the sea; what terrifies humanity delights the Creator, establishing the same point as Job 41 in doxological register.</w:t>
      </w:r>
    </w:p>
    <w:p>
      <w:pPr>
        <w:numPr>
          <w:ilvl w:val="0"/>
          <w:numId w:val="1001"/>
        </w:numPr>
      </w:pPr>
      <w:r>
        <w:rPr>
          <w:b/>
          <w:bCs/>
        </w:rPr>
        <w:t xml:space="preserve">Isaiah 27:1</w:t>
      </w:r>
      <w:r>
        <w:t xml:space="preserve"> </w:t>
      </w:r>
      <w:r>
        <w:t xml:space="preserve">— The eschatological Leviathan — the fleeing serpent, the twisting serpent, the dragon in the sea — will be slain by the LORD’s sword; what Job 41 shows as present sovereignty, Isaiah 27 shows as final victory.</w:t>
      </w:r>
    </w:p>
    <w:p>
      <w:pPr>
        <w:numPr>
          <w:ilvl w:val="0"/>
          <w:numId w:val="1001"/>
        </w:numPr>
      </w:pPr>
      <w:r>
        <w:rPr>
          <w:b/>
          <w:bCs/>
        </w:rPr>
        <w:t xml:space="preserve">Psalm 74:12–17</w:t>
      </w:r>
      <w:r>
        <w:t xml:space="preserve"> </w:t>
      </w:r>
      <w:r>
        <w:t xml:space="preserve">— The LORD broke the heads of Leviathan and gave it as food; His sovereignty over chaos-powers is the ground of the covenant community’s hope in its darkest hour.</w:t>
      </w:r>
    </w:p>
    <w:p>
      <w:pPr>
        <w:numPr>
          <w:ilvl w:val="0"/>
          <w:numId w:val="1001"/>
        </w:numPr>
      </w:pPr>
      <w:r>
        <w:rPr>
          <w:b/>
          <w:bCs/>
        </w:rPr>
        <w:t xml:space="preserve">Romans 11:33–36</w:t>
      </w:r>
      <w:r>
        <w:t xml:space="preserve"> </w:t>
      </w:r>
      <w:r>
        <w:t xml:space="preserve">— Paul’s doxology at the end of his sustained theological argument:</w:t>
      </w:r>
      <w:r>
        <w:t xml:space="preserve"> </w:t>
      </w:r>
      <w:r>
        <w:t xml:space="preserve">“Who has known the mind of the LORD, or who has been his counselor?”</w:t>
      </w:r>
      <w:r>
        <w:t xml:space="preserve"> </w:t>
      </w:r>
      <w:r>
        <w:t xml:space="preserve">directly echoes the divine speech register of Job — human beings cannot audit God’s ways, and the appropriate response to discovering this is worship, not protest.</w:t>
      </w:r>
    </w:p>
    <w:p>
      <w:pPr>
        <w:numPr>
          <w:ilvl w:val="0"/>
          <w:numId w:val="1001"/>
        </w:numPr>
      </w:pPr>
      <w:r>
        <w:rPr>
          <w:b/>
          <w:bCs/>
        </w:rPr>
        <w:t xml:space="preserve">Revelation 20:1–3, 10</w:t>
      </w:r>
      <w:r>
        <w:t xml:space="preserve"> </w:t>
      </w:r>
      <w:r>
        <w:t xml:space="preserve">— The final binding and destruction of the great dragon, the ancient serpent; what the LORD demonstrated as His present power over Leviathan in Job 41 reaches its eschatological consummation in the total defeat of the powers of darkness.</w:t>
      </w:r>
    </w:p>
    <w:p>
      <w:r>
        <w:pict>
          <v:rect style="width:0;height:1.5pt" o:hralign="center" o:hrstd="t" o:hr="t"/>
        </w:pict>
      </w:r>
    </w:p>
    <w:p>
      <w:pPr>
        <w:pStyle w:val="FirstParagraph"/>
      </w:pPr>
      <w:r>
        <w:rPr>
          <w:b/>
          <w:bCs/>
        </w:rPr>
        <w:t xml:space="preserve">Aim:</w:t>
      </w:r>
      <w:r>
        <w:t xml:space="preserve"> </w:t>
      </w:r>
      <w:r>
        <w:t xml:space="preserve">To bring the reader — particularly the reader in the midst of suffering or confusion about God’s governance — to the same place Job arrives: genuine awe at who God is, which is the only foundation for genuine trust in what God does.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Can you draw out Leviathan with a hook? Put a cord through its nose?</w:t>
            </w:r>
          </w:p>
        </w:tc>
        <w:tc>
          <w:tcPr/>
          <w:p>
            <w:pPr>
              <w:pStyle w:val="Compact"/>
            </w:pPr>
            <w:r>
              <w:t xml:space="preserve">Six rhetorical questions; the expected answer to each is</w:t>
            </w:r>
            <w:r>
              <w:t xml:space="preserve"> </w:t>
            </w:r>
            <w:r>
              <w:t xml:space="preserve">“no.”</w:t>
            </w:r>
            <w:r>
              <w:t xml:space="preserve"> </w:t>
            </w:r>
            <w:r>
              <w:t xml:space="preserve">Opens with hunting imagery — you cannot even catch it.</w:t>
            </w:r>
          </w:p>
        </w:tc>
      </w:tr>
      <w:tr>
        <w:tc>
          <w:tcPr/>
          <w:p>
            <w:pPr>
              <w:pStyle w:val="Compact"/>
            </w:pPr>
            <w:r>
              <w:t xml:space="preserve">3–4</w:t>
            </w:r>
          </w:p>
        </w:tc>
        <w:tc>
          <w:tcPr/>
          <w:p>
            <w:pPr>
              <w:pStyle w:val="Compact"/>
            </w:pPr>
            <w:r>
              <w:t xml:space="preserve">Will it make supplication to you? Will it make a covenant with you?</w:t>
            </w:r>
          </w:p>
        </w:tc>
        <w:tc>
          <w:tcPr/>
          <w:p>
            <w:pPr>
              <w:pStyle w:val="Compact"/>
            </w:pPr>
            <w:r>
              <w:t xml:space="preserve">Leviathan does not negotiate; it does not become your servant. No diplomatic relationship is possible.</w:t>
            </w:r>
          </w:p>
        </w:tc>
      </w:tr>
      <w:tr>
        <w:tc>
          <w:tcPr/>
          <w:p>
            <w:pPr>
              <w:pStyle w:val="Compact"/>
            </w:pPr>
            <w:r>
              <w:t xml:space="preserve">5</w:t>
            </w:r>
          </w:p>
        </w:tc>
        <w:tc>
          <w:tcPr/>
          <w:p>
            <w:pPr>
              <w:pStyle w:val="Compact"/>
            </w:pPr>
            <w:r>
              <w:t xml:space="preserve">Will you play with it like a bird? Bind it for your daughters?</w:t>
            </w:r>
          </w:p>
        </w:tc>
        <w:tc>
          <w:tcPr/>
          <w:p>
            <w:pPr>
              <w:pStyle w:val="Compact"/>
            </w:pPr>
            <w:r>
              <w:t xml:space="preserve">Domestic/playful imagery — utterly absurd applied to Leviathan; the contrast heightens the creature’s terror.</w:t>
            </w:r>
          </w:p>
        </w:tc>
      </w:tr>
      <w:tr>
        <w:tc>
          <w:tcPr/>
          <w:p>
            <w:pPr>
              <w:pStyle w:val="Compact"/>
            </w:pPr>
            <w:r>
              <w:t xml:space="preserve">6</w:t>
            </w:r>
          </w:p>
        </w:tc>
        <w:tc>
          <w:tcPr/>
          <w:p>
            <w:pPr>
              <w:pStyle w:val="Compact"/>
            </w:pPr>
            <w:r>
              <w:t xml:space="preserve">Will merchants bargain over it? Divide it among traders?</w:t>
            </w:r>
          </w:p>
        </w:tc>
        <w:tc>
          <w:tcPr/>
          <w:p>
            <w:pPr>
              <w:pStyle w:val="Compact"/>
            </w:pPr>
            <w:r>
              <w:t xml:space="preserve">Commercial imagery — no economic transaction can commodify this creature.</w:t>
            </w:r>
          </w:p>
        </w:tc>
      </w:tr>
      <w:tr>
        <w:tc>
          <w:tcPr/>
          <w:p>
            <w:pPr>
              <w:pStyle w:val="Compact"/>
            </w:pPr>
            <w:r>
              <w:t xml:space="preserve">7–8</w:t>
            </w:r>
          </w:p>
        </w:tc>
        <w:tc>
          <w:tcPr/>
          <w:p>
            <w:pPr>
              <w:pStyle w:val="Compact"/>
            </w:pPr>
            <w:r>
              <w:t xml:space="preserve">Can you fill its skin with harpoons? If you lay your hand on it, remember the battle — you will not do it again.</w:t>
            </w:r>
          </w:p>
        </w:tc>
        <w:tc>
          <w:tcPr/>
          <w:p>
            <w:pPr>
              <w:pStyle w:val="Compact"/>
            </w:pPr>
            <w:r>
              <w:t xml:space="preserve">The most direct warning: physical combat with Leviathan is a one-time lesson no one survives to repeat.</w:t>
            </w:r>
          </w:p>
        </w:tc>
      </w:tr>
      <w:tr>
        <w:tc>
          <w:tcPr/>
          <w:p>
            <w:pPr>
              <w:pStyle w:val="Compact"/>
            </w:pPr>
            <w:r>
              <w:t xml:space="preserve">9</w:t>
            </w:r>
          </w:p>
        </w:tc>
        <w:tc>
          <w:tcPr/>
          <w:p>
            <w:pPr>
              <w:pStyle w:val="Compact"/>
            </w:pPr>
            <w:r>
              <w:t xml:space="preserve">Behold, the hope of a man is false; he is laid low even at the sight of it.</w:t>
            </w:r>
          </w:p>
        </w:tc>
        <w:tc>
          <w:tcPr/>
          <w:p>
            <w:pPr>
              <w:pStyle w:val="Compact"/>
            </w:pPr>
            <w:r>
              <w:t xml:space="preserve">The pivot verse — human hope is nullified by mere visual contact with the creature.</w:t>
            </w:r>
          </w:p>
        </w:tc>
      </w:tr>
      <w:tr>
        <w:tc>
          <w:tcPr/>
          <w:p>
            <w:pPr>
              <w:pStyle w:val="Compact"/>
            </w:pPr>
            <w:r>
              <w:t xml:space="preserve">10a</w:t>
            </w:r>
          </w:p>
        </w:tc>
        <w:tc>
          <w:tcPr/>
          <w:p>
            <w:pPr>
              <w:pStyle w:val="Compact"/>
            </w:pPr>
            <w:r>
              <w:t xml:space="preserve">No one is so fierce that he dares to stir it up.</w:t>
            </w:r>
          </w:p>
        </w:tc>
        <w:tc>
          <w:tcPr/>
          <w:p>
            <w:pPr>
              <w:pStyle w:val="Compact"/>
            </w:pPr>
            <w:r>
              <w:t xml:space="preserve">Summary statement: human courage maxes out far below Leviathan.</w:t>
            </w:r>
          </w:p>
        </w:tc>
      </w:tr>
      <w:tr>
        <w:tc>
          <w:tcPr/>
          <w:p>
            <w:pPr>
              <w:pStyle w:val="Compact"/>
            </w:pPr>
            <w:r>
              <w:t xml:space="preserve">10b</w:t>
            </w:r>
          </w:p>
        </w:tc>
        <w:tc>
          <w:tcPr/>
          <w:p>
            <w:pPr>
              <w:pStyle w:val="Compact"/>
            </w:pPr>
            <w:r>
              <w:t xml:space="preserve">Who then is he who can stand before me?</w:t>
            </w:r>
          </w:p>
        </w:tc>
        <w:tc>
          <w:tcPr/>
          <w:p>
            <w:pPr>
              <w:pStyle w:val="Compact"/>
            </w:pPr>
            <w:r>
              <w:t xml:space="preserve">The rhetorical center of the entire chapter — and arguably of the divine speeches as a whole. The creature argument becomes the Creator argument.</w:t>
            </w:r>
          </w:p>
        </w:tc>
      </w:tr>
      <w:tr>
        <w:tc>
          <w:tcPr/>
          <w:p>
            <w:pPr>
              <w:pStyle w:val="Compact"/>
            </w:pPr>
            <w:r>
              <w:t xml:space="preserve">11</w:t>
            </w:r>
          </w:p>
        </w:tc>
        <w:tc>
          <w:tcPr/>
          <w:p>
            <w:pPr>
              <w:pStyle w:val="Compact"/>
            </w:pPr>
            <w:r>
              <w:t xml:space="preserve">Who has first given to me, that I should repay him? Whatever is under the whole heaven is mine.</w:t>
            </w:r>
          </w:p>
        </w:tc>
        <w:tc>
          <w:tcPr/>
          <w:p>
            <w:pPr>
              <w:pStyle w:val="Compact"/>
            </w:pPr>
            <w:r>
              <w:t xml:space="preserve">Directly addresses Job’s implicit legal claim: no one has a prior claim on God; no one has standing to demand repayment. This is the theological spine laid bare.</w:t>
            </w:r>
          </w:p>
        </w:tc>
      </w:tr>
      <w:tr>
        <w:tc>
          <w:tcPr/>
          <w:p>
            <w:pPr>
              <w:pStyle w:val="Compact"/>
            </w:pPr>
            <w:r>
              <w:t xml:space="preserve">12–17</w:t>
            </w:r>
          </w:p>
        </w:tc>
        <w:tc>
          <w:tcPr/>
          <w:p>
            <w:pPr>
              <w:pStyle w:val="Compact"/>
            </w:pPr>
            <w:r>
              <w:t xml:space="preserve">I will not keep silence concerning Leviathan’s limbs, strength, frame, outer garment, fused scales.</w:t>
            </w:r>
          </w:p>
        </w:tc>
        <w:tc>
          <w:tcPr/>
          <w:p>
            <w:pPr>
              <w:pStyle w:val="Compact"/>
            </w:pPr>
            <w:r>
              <w:t xml:space="preserve">Detailed physical description begins. The scales are its armor — impenetrable, joined so tightly that no air passes through.</w:t>
            </w:r>
          </w:p>
        </w:tc>
      </w:tr>
      <w:tr>
        <w:tc>
          <w:tcPr/>
          <w:p>
            <w:pPr>
              <w:pStyle w:val="Compact"/>
            </w:pPr>
            <w:r>
              <w:t xml:space="preserve">18–21</w:t>
            </w:r>
          </w:p>
        </w:tc>
        <w:tc>
          <w:tcPr/>
          <w:p>
            <w:pPr>
              <w:pStyle w:val="Compact"/>
            </w:pPr>
            <w:r>
              <w:t xml:space="preserve">Its sneezing flashes forth light; its eyes are like the eyelids of the dawn; from its mouth go burning torches; smoke pours from its nostrils.</w:t>
            </w:r>
          </w:p>
        </w:tc>
        <w:tc>
          <w:tcPr/>
          <w:p>
            <w:pPr>
              <w:pStyle w:val="Compact"/>
            </w:pPr>
            <w:r>
              <w:t xml:space="preserve">Heightened, image-laden description of fire-breath. Whether literal or rhetorical amplification, the point is the creature’s capacity to project lethal force at a distance.</w:t>
            </w:r>
          </w:p>
        </w:tc>
      </w:tr>
      <w:tr>
        <w:tc>
          <w:tcPr/>
          <w:p>
            <w:pPr>
              <w:pStyle w:val="Compact"/>
            </w:pPr>
            <w:r>
              <w:t xml:space="preserve">22–24</w:t>
            </w:r>
          </w:p>
        </w:tc>
        <w:tc>
          <w:tcPr/>
          <w:p>
            <w:pPr>
              <w:pStyle w:val="Compact"/>
            </w:pPr>
            <w:r>
              <w:t xml:space="preserve">Strength resides in its neck; sorrow dances before it; its flesh is firmly knit; its heart is hard as stone, hard as the lower millstone.</w:t>
            </w:r>
          </w:p>
        </w:tc>
        <w:tc>
          <w:tcPr/>
          <w:p>
            <w:pPr>
              <w:pStyle w:val="Compact"/>
            </w:pPr>
            <w:r>
              <w:t xml:space="preserve">The creature’s interior matches its exterior — nothing soft, nothing yielding, nothing accessible to human intervention.</w:t>
            </w:r>
          </w:p>
        </w:tc>
      </w:tr>
      <w:tr>
        <w:tc>
          <w:tcPr/>
          <w:p>
            <w:pPr>
              <w:pStyle w:val="Compact"/>
            </w:pPr>
            <w:r>
              <w:t xml:space="preserve">25–29</w:t>
            </w:r>
          </w:p>
        </w:tc>
        <w:tc>
          <w:tcPr/>
          <w:p>
            <w:pPr>
              <w:pStyle w:val="Compact"/>
            </w:pPr>
            <w:r>
              <w:t xml:space="preserve">When it rises up, the mighty are afraid; sword, spear, dart, javelin — none of these prevails.</w:t>
            </w:r>
          </w:p>
        </w:tc>
        <w:tc>
          <w:tcPr/>
          <w:p>
            <w:pPr>
              <w:pStyle w:val="Compact"/>
            </w:pPr>
            <w:r>
              <w:t xml:space="preserve">Catalogue of human weapons: each is named only to be dismissed. The most advanced military technology of the ancient world is useless.</w:t>
            </w:r>
          </w:p>
        </w:tc>
      </w:tr>
      <w:tr>
        <w:tc>
          <w:tcPr/>
          <w:p>
            <w:pPr>
              <w:pStyle w:val="Compact"/>
            </w:pPr>
            <w:r>
              <w:t xml:space="preserve">30–32</w:t>
            </w:r>
          </w:p>
        </w:tc>
        <w:tc>
          <w:tcPr/>
          <w:p>
            <w:pPr>
              <w:pStyle w:val="Compact"/>
            </w:pPr>
            <w:r>
              <w:t xml:space="preserve">Its underside is like sharp potsherds; it makes the deep boil like a pot; behind it, a shining wake.</w:t>
            </w:r>
          </w:p>
        </w:tc>
        <w:tc>
          <w:tcPr/>
          <w:p>
            <w:pPr>
              <w:pStyle w:val="Compact"/>
            </w:pPr>
            <w:r>
              <w:t xml:space="preserve">The creature’s passage through water is itself destructive; it leaves the environment transformed in its wake.</w:t>
            </w:r>
          </w:p>
        </w:tc>
      </w:tr>
      <w:tr>
        <w:tc>
          <w:tcPr/>
          <w:p>
            <w:pPr>
              <w:pStyle w:val="Compact"/>
            </w:pPr>
            <w:r>
              <w:t xml:space="preserve">33</w:t>
            </w:r>
          </w:p>
        </w:tc>
        <w:tc>
          <w:tcPr/>
          <w:p>
            <w:pPr>
              <w:pStyle w:val="Compact"/>
            </w:pPr>
            <w:r>
              <w:t xml:space="preserve">On earth there is not its like, a creature without fear.</w:t>
            </w:r>
          </w:p>
        </w:tc>
        <w:tc>
          <w:tcPr/>
          <w:p>
            <w:pPr>
              <w:pStyle w:val="Compact"/>
            </w:pPr>
            <w:r>
              <w:t xml:space="preserve">Summary declaration: Leviathan is unique —</w:t>
            </w:r>
            <w:r>
              <w:t xml:space="preserve"> </w:t>
            </w:r>
            <w:r>
              <w:rPr>
                <w:i/>
                <w:iCs/>
              </w:rPr>
              <w:t xml:space="preserve">without fear</w:t>
            </w:r>
            <w:r>
              <w:t xml:space="preserve">. This is the precise quality Job has been implicitly claiming: fearlessness before God. The juxtaposition is pointed.</w:t>
            </w:r>
          </w:p>
        </w:tc>
      </w:tr>
      <w:tr>
        <w:tc>
          <w:tcPr/>
          <w:p>
            <w:pPr>
              <w:pStyle w:val="Compact"/>
            </w:pPr>
            <w:r>
              <w:t xml:space="preserve">34</w:t>
            </w:r>
          </w:p>
        </w:tc>
        <w:tc>
          <w:tcPr/>
          <w:p>
            <w:pPr>
              <w:pStyle w:val="Compact"/>
            </w:pPr>
            <w:r>
              <w:t xml:space="preserve">It sees everything that is high; it is king over all the sons of pride.</w:t>
            </w:r>
          </w:p>
        </w:tc>
        <w:tc>
          <w:tcPr/>
          <w:p>
            <w:pPr>
              <w:pStyle w:val="Compact"/>
            </w:pPr>
            <w:r>
              <w:t xml:space="preserve">Closing declaration. Leviathan rules the proud. But the LORD rules Leviathan. The chapter ends not with Leviathan’s majesty but with the implied hierarchy: above the king of pride stands the God of all.</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t xml:space="preserve">The Impossible Hunt — No Human Being Can Capture or Bargain with Leviathan</w:t>
            </w:r>
          </w:p>
        </w:tc>
      </w:tr>
      <w:tr>
        <w:tc>
          <w:tcPr/>
          <w:p>
            <w:pPr>
              <w:pStyle w:val="Compact"/>
            </w:pPr>
            <w:r>
              <w:t xml:space="preserve">2</w:t>
            </w:r>
          </w:p>
        </w:tc>
        <w:tc>
          <w:tcPr/>
          <w:p>
            <w:pPr>
              <w:pStyle w:val="Compact"/>
            </w:pPr>
            <w:r>
              <w:t xml:space="preserve">9–11</w:t>
            </w:r>
          </w:p>
        </w:tc>
        <w:tc>
          <w:tcPr/>
          <w:p>
            <w:pPr>
              <w:pStyle w:val="Compact"/>
            </w:pPr>
            <w:r>
              <w:t xml:space="preserve">The Pivot — If You Cannot Face the Creature, Who Are You Before the Creator?</w:t>
            </w:r>
          </w:p>
        </w:tc>
      </w:tr>
      <w:tr>
        <w:tc>
          <w:tcPr/>
          <w:p>
            <w:pPr>
              <w:pStyle w:val="Compact"/>
            </w:pPr>
            <w:r>
              <w:t xml:space="preserve">3</w:t>
            </w:r>
          </w:p>
        </w:tc>
        <w:tc>
          <w:tcPr/>
          <w:p>
            <w:pPr>
              <w:pStyle w:val="Compact"/>
            </w:pPr>
            <w:r>
              <w:t xml:space="preserve">12–32</w:t>
            </w:r>
          </w:p>
        </w:tc>
        <w:tc>
          <w:tcPr/>
          <w:p>
            <w:pPr>
              <w:pStyle w:val="Compact"/>
            </w:pPr>
            <w:r>
              <w:t xml:space="preserve">The Unanswerable Description — Every Feature of Leviathan Exceeds Human Power</w:t>
            </w:r>
          </w:p>
        </w:tc>
      </w:tr>
      <w:tr>
        <w:tc>
          <w:tcPr/>
          <w:p>
            <w:pPr>
              <w:pStyle w:val="Compact"/>
            </w:pPr>
            <w:r>
              <w:t xml:space="preserve">4</w:t>
            </w:r>
          </w:p>
        </w:tc>
        <w:tc>
          <w:tcPr/>
          <w:p>
            <w:pPr>
              <w:pStyle w:val="Compact"/>
            </w:pPr>
            <w:r>
              <w:t xml:space="preserve">33–34</w:t>
            </w:r>
          </w:p>
        </w:tc>
        <w:tc>
          <w:tcPr/>
          <w:p>
            <w:pPr>
              <w:pStyle w:val="Compact"/>
            </w:pPr>
            <w:r>
              <w:t xml:space="preserve">The King of Pride — Leviathan Rules All Who Are Proud, and the LORD Rules Leviathan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displays Leviathan to establish His own absolute, unrivaled sovereignty over creation and creature alike.</w:t>
      </w:r>
    </w:p>
    <w:p>
      <w:pPr>
        <w:pStyle w:val="BodyText"/>
      </w:pPr>
      <w:r>
        <w:rPr>
          <w:b/>
          <w:bCs/>
        </w:rPr>
        <w:t xml:space="preserve">Primary Claim:</w:t>
      </w:r>
      <w:r>
        <w:t xml:space="preserve"> </w:t>
      </w:r>
      <w:r>
        <w:t xml:space="preserve">God confronts Job — and every sufferer who demands an accounting — with the creature he cannot face, in order to redirect trust toward the God who faces all things and holds all things, including Leviathan, in hand. The one who cannot stand before the creature has no grounds on which to stand against the Creator — and discovering this is not defeat but the beginning of rest.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t xml:space="preserve"> </w:t>
      </w:r>
      <w:r>
        <w:t xml:space="preserve">When suffering drives you to demand that God explain Himself to you, the real question is not whether God owes you an answer but whether you have rightly understood who God is. Job’s courtroom posture — pressing his legal case before the divine bar — was not wrong because Job was wicked; it was wrong because Job had underestimated the magnitude of the God before whom he was arguing. The corrective is not silence but re-orientation: bring your suffering to God, yes, but bring it to the God of Job 41 — the One before whom Leviathan is a fish on a hook — not to a deity scaled down to manageable theological dimensions.</w:t>
      </w:r>
      <w:r>
        <w:t xml:space="preserve"> </w:t>
      </w:r>
      <w:r>
        <w:rPr>
          <w:i/>
          <w:iCs/>
        </w:rPr>
        <w:t xml:space="preserve">(Mind/belief)</w:t>
      </w:r>
    </w:p>
    <w:p>
      <w:pPr>
        <w:pStyle w:val="BodyText"/>
      </w:pPr>
      <w:r>
        <w:rPr>
          <w:b/>
          <w:bCs/>
        </w:rPr>
        <w:t xml:space="preserve">2.</w:t>
      </w:r>
      <w:r>
        <w:t xml:space="preserve"> </w:t>
      </w:r>
      <w:r>
        <w:t xml:space="preserve">The pride that verse 34 names as Leviathan’s domain is not merely arrogance — it is the posture of self-sufficiency, the deep conviction that you are capable of standing before ultimate things on your own terms. Job 41 forces the question: What is the Leviathan in your life — the thing you cannot control, cannot negotiate with, cannot defeat — and are you willing to let it do what the LORD intended it to do, which is to show you that the God behind it is both greater than your fear and present in your suffering? Let the creature redirect your gaze to the Creator.</w:t>
      </w:r>
      <w:r>
        <w:t xml:space="preserve"> </w:t>
      </w:r>
      <w:r>
        <w:rPr>
          <w:i/>
          <w:iCs/>
        </w:rPr>
        <w:t xml:space="preserve">(Affections/worship)</w:t>
      </w:r>
    </w:p>
    <w:p>
      <w:pPr>
        <w:pStyle w:val="BodyText"/>
      </w:pPr>
      <w:r>
        <w:rPr>
          <w:b/>
          <w:bCs/>
        </w:rPr>
        <w:t xml:space="preserve">3.</w:t>
      </w:r>
      <w:r>
        <w:t xml:space="preserve"> </w:t>
      </w:r>
      <w:r>
        <w:t xml:space="preserve">The catalogue of useless weapons in verses 26–29 — sword, spear, dart, javelin, arrow, slingstones — is a comprehensive survey of ancient military capability, and none of it touches Leviathan. Make an honest inventory of the weapons you are deploying against your own versions of the uncontrollable: management, information, therapy, financial planning, relationship maintenance, spiritual discipline. None of these are wrong; all of them become idols when they are asked to do what only God can do. The passage is not calling you to passive resignation but to a right ordering: use your means, but do not trust your means. Trust the One who made what your means cannot touch.</w:t>
      </w:r>
      <w:r>
        <w:t xml:space="preserve"> </w:t>
      </w:r>
      <w:r>
        <w:rPr>
          <w:i/>
          <w:iCs/>
        </w:rPr>
        <w:t xml:space="preserve">(Will/behavior)</w:t>
      </w:r>
    </w:p>
    <w:p>
      <w:pPr>
        <w:pStyle w:val="BodyText"/>
      </w:pPr>
      <w:r>
        <w:rPr>
          <w:b/>
          <w:bCs/>
        </w:rPr>
        <w:t xml:space="preserve">4.</w:t>
      </w:r>
      <w:r>
        <w:t xml:space="preserve"> </w:t>
      </w:r>
      <w:r>
        <w:t xml:space="preserve">Verse 11 —</w:t>
      </w:r>
      <w:r>
        <w:t xml:space="preserve"> </w:t>
      </w:r>
      <w:r>
        <w:t xml:space="preserve">“Who has first given to me, that I should repay him?”</w:t>
      </w:r>
      <w:r>
        <w:t xml:space="preserve"> </w:t>
      </w:r>
      <w:r>
        <w:t xml:space="preserve">— is the demolition of every transaction-based theology. If your relationship with God is structured as a ledger — if you believe that faithful obedience creates a divine debt that God is obligated to repay with blessing, protection, or rescue — then Job 41:11 is addressed directly to you. God owes you nothing. He made everything. You came with nothing. Every grace is a gift that arrived before you had grounds to request it. Let this dissolve the transactional piety that turns prayer into negotiation and suffering into a billing dispute.</w:t>
      </w:r>
      <w:r>
        <w:t xml:space="preserve"> </w:t>
      </w:r>
      <w:r>
        <w:rPr>
          <w:i/>
          <w:iCs/>
        </w:rPr>
        <w:t xml:space="preserve">(Mind/belief)</w:t>
      </w:r>
    </w:p>
    <w:p>
      <w:pPr>
        <w:pStyle w:val="BodyText"/>
      </w:pPr>
      <w:r>
        <w:rPr>
          <w:b/>
          <w:bCs/>
        </w:rPr>
        <w:t xml:space="preserve">5.</w:t>
      </w:r>
      <w:r>
        <w:t xml:space="preserve"> </w:t>
      </w:r>
      <w:r>
        <w:t xml:space="preserve">The terrifying creature in this chapter — the one whose mere appearance lays men flat, who breathes fire, whose heart is stone, who cannot be negotiated with — is not God. God is the One before whom Leviathan is a creature He made for His purposes. The distinction matters for how you inhabit your suffering: the powers that feel ultimate — disease, injustice, death, chaos — are Leviathans. Real, terrifying, beyond your capacity to manage. But they are not ultimate. The God of Job 41 has a leash on every Leviathan in your life, and that leash does not mean the suffering is trivial — it means the suffering is not outside His governance. Grieve the Leviathan; trust the LORD.</w:t>
      </w:r>
      <w:r>
        <w:t xml:space="preserve"> </w:t>
      </w:r>
      <w:r>
        <w:rPr>
          <w:i/>
          <w:iCs/>
        </w:rPr>
        <w:t xml:space="preserve">(Affections/worship)</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Job 41 makes a sustained and irreducible argument for the absolute, underived sovereignty of God over all creaturely power, including power at the extremity of what human imagination can conceive. The LORD is not merely stronger than Leviathan in degree — He made Leviathan, He plays with it (Ps. 104:26), He uses it rhetorically, and He governs it entirely. This teaching is not incidental to the book of Job — it is the direct response to the book’s central crisis: is there a God who is both just and in control, or is the universe governed by moral randomness? Job 41 answers the control half of that question with overwhelming force. The God who holds Leviathan on a leash does not lose track of Job. Divine sovereignty, in this passage, is not abstract philosophical omnipotence but the living, personal authority of the One who created and governs everything that exists, including the things that most terrify His creatures.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Job 41 is a cornerstone text for the Reformed insistence on the utter undeservedness of every grace and the total absence of any human claim before God. Verse 11 —</w:t>
      </w:r>
      <w:r>
        <w:t xml:space="preserve"> </w:t>
      </w:r>
      <w:r>
        <w:t xml:space="preserve">“Who has first given to me, that I should repay him? Whatever is under the whole heaven is mine”</w:t>
      </w:r>
      <w:r>
        <w:t xml:space="preserve"> </w:t>
      </w:r>
      <w:r>
        <w:t xml:space="preserve">— is the most direct biblical demolition of any theology of human merit: no creature can place God in debt, because no creature brought anything to the relationship that was not itself a gift from God. This is the doctrinal infrastructure of sola gratia — not as an abstract principle but as the living reality of standing before the God of Leviathan. Furthermore, the passage guards the Reformed doctrine of divine sovereignty against the domestication to which it is perpetually vulnerable: the God of Reformed theology is not merely the God who has all the votes in the council chamber of the universe — He is the God who made Leviathan and to whom Leviathan is a creature. The gap between Creator and creature that this passage enforces is the same gap that makes grace — when it crosses that gap — genuinely astonishing. Calvin’s repeated emphasis on the</w:t>
      </w:r>
      <w:r>
        <w:t xml:space="preserve"> </w:t>
      </w:r>
      <w:r>
        <w:t xml:space="preserve">“majesty of God”</w:t>
      </w:r>
      <w:r>
        <w:t xml:space="preserve"> </w:t>
      </w:r>
      <w:r>
        <w:t xml:space="preserve">as the necessary precondition for genuine humility and genuine gratitude is nowhere more dramatically warranted than in Job 41.</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before whom you are pressing your case — about your suffering, your unanswered prayers, your sense that He owes you something — is the God who made Leviathan and uses it as a rhetorical illustration. You cannot stand before the creature; you cannot audit the Creator. And the extraordinary news is that this God — not the manageable deity of your theological comfort zone, but this One — is the God who is for you, who knows your name, who numbers your days. Stop arguing with the leash-holder. Fall down. Trust Him.</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Leviathan as the subject rather than as a vehicle.</w:t>
      </w:r>
      <w:r>
        <w:t xml:space="preserve"> </w:t>
      </w:r>
      <w:r>
        <w:t xml:space="preserve">The most common homiletical failure in Job 41 is getting fascinated with the creature — its scales, its fire-breath, its impenetrable armor — and generating a sermon that is essentially natural history or zoological speculation. Leviathan is a measuring device. The measure it produces is the point:</w:t>
      </w:r>
      <w:r>
        <w:t xml:space="preserve"> </w:t>
      </w:r>
      <w:r>
        <w:rPr>
          <w:i/>
          <w:iCs/>
        </w:rPr>
        <w:t xml:space="preserve">“Who then is he who can stand before me?”</w:t>
      </w:r>
      <w:r>
        <w:t xml:space="preserve"> </w:t>
      </w:r>
      <w:r>
        <w:t xml:space="preserve">(v. 10b). If the sermon does not arrive at that pivot verse and dwell there, it has not preached Job 41.</w:t>
      </w:r>
    </w:p>
    <w:p>
      <w:pPr>
        <w:numPr>
          <w:ilvl w:val="0"/>
          <w:numId w:val="1002"/>
        </w:numPr>
      </w:pPr>
      <w:r>
        <w:rPr>
          <w:b/>
          <w:bCs/>
        </w:rPr>
        <w:t xml:space="preserve">Skipping verse 11.</w:t>
      </w:r>
      <w:r>
        <w:t xml:space="preserve"> </w:t>
      </w:r>
      <w:r>
        <w:t xml:space="preserve">Verse 11 —</w:t>
      </w:r>
      <w:r>
        <w:t xml:space="preserve"> </w:t>
      </w:r>
      <w:r>
        <w:t xml:space="preserve">“Who has first given to me, that I should repay him? Whatever is under the whole heaven is mine”</w:t>
      </w:r>
      <w:r>
        <w:t xml:space="preserve"> </w:t>
      </w:r>
      <w:r>
        <w:t xml:space="preserve">— is the theological center of the chapter. It directly addresses the transaction-theology that underlies a great deal of suffering-doubt: the implicit conviction that obedience creates divine obligation. Most expositors who preach Job 40–41 focus on the creature descriptions and miss this verse entirely. Do not miss it.</w:t>
      </w:r>
    </w:p>
    <w:p>
      <w:pPr>
        <w:numPr>
          <w:ilvl w:val="0"/>
          <w:numId w:val="1002"/>
        </w:numPr>
      </w:pPr>
      <w:r>
        <w:rPr>
          <w:b/>
          <w:bCs/>
        </w:rPr>
        <w:t xml:space="preserve">Preaching sovereign power without pastoral tenderness.</w:t>
      </w:r>
      <w:r>
        <w:t xml:space="preserve"> </w:t>
      </w:r>
      <w:r>
        <w:t xml:space="preserve">Job 41 is a chapter about God’s overwhelming power, and it is possible to preach it in a way that crushes sufferers rather than grounds them. The preacher must hold two things simultaneously: the full weight of the passage’s argument (you cannot stand before the creature; who are you before the Creator?) and the redemptive-historical context (this is the God who, in Christ, took on flesh and entered Leviathan’s domain — death — and emerged victorious). The divine speeches do not give Job theodicy; they give him God. The sermon must give the congregation the same thing, not merely a recitation of divine attributes that leaves them feeling smaller without feeling more secure.</w:t>
      </w:r>
    </w:p>
    <w:p>
      <w:pPr>
        <w:numPr>
          <w:ilvl w:val="0"/>
          <w:numId w:val="1002"/>
        </w:numPr>
      </w:pPr>
      <w:r>
        <w:rPr>
          <w:b/>
          <w:bCs/>
        </w:rPr>
        <w:t xml:space="preserve">Over-resolving the theodicy this passage does not resolve.</w:t>
      </w:r>
      <w:r>
        <w:t xml:space="preserve"> </w:t>
      </w:r>
      <w:r>
        <w:t xml:space="preserve">Job 41 does not explain why Job suffered. It does not answer the question the prologue raised (the Satan’s wager). It does not promise that trust in the sovereign God will result in restored circumstances — the restoration of Job 42 is a narrative epilogue, not a theological formula. Preachers who use Job 41 to say</w:t>
      </w:r>
      <w:r>
        <w:t xml:space="preserve"> </w:t>
      </w:r>
      <w:r>
        <w:t xml:space="preserve">“God is in control so everything will work out”</w:t>
      </w:r>
      <w:r>
        <w:t xml:space="preserve"> </w:t>
      </w:r>
      <w:r>
        <w:t xml:space="preserve">are importing the epilogue’s narrative into the chapter’s argument. The chapter’s argument is more demanding and more honest: you cannot audit God, and you are called to trust a God whose ways exceed your categories, regardless of how the specific circumstances resolve.</w:t>
      </w:r>
    </w:p>
    <w:p>
      <w:pPr>
        <w:numPr>
          <w:ilvl w:val="0"/>
          <w:numId w:val="1002"/>
        </w:numPr>
      </w:pPr>
      <w:r>
        <w:rPr>
          <w:b/>
          <w:bCs/>
        </w:rPr>
        <w:t xml:space="preserve">Flattening the Leviathan debate into false precision.</w:t>
      </w:r>
      <w:r>
        <w:t xml:space="preserve"> </w:t>
      </w:r>
      <w:r>
        <w:t xml:space="preserve">Whether Leviathan is a crocodile, a mythological chaos-creature, or a heightened natural creature with cosmic symbolic weight is a question that should be acknowledged briefly in exposition but should not become the sermon’s center of gravity. What must not happen is confident, detailed natural-history identification (e.g.,</w:t>
      </w:r>
      <w:r>
        <w:t xml:space="preserve"> </w:t>
      </w:r>
      <w:r>
        <w:t xml:space="preserve">“This is clearly the Nile crocodile, and here are its characteristics...”</w:t>
      </w:r>
      <w:r>
        <w:t xml:space="preserve">) that domesticates the creature and defuses the passage’s rhetorical force. The power of the description depends precisely on Leviathan exceeding easy categorization.</w:t>
      </w:r>
    </w:p>
    <w:p>
      <w:pPr>
        <w:numPr>
          <w:ilvl w:val="0"/>
          <w:numId w:val="1002"/>
        </w:numPr>
      </w:pPr>
      <w:r>
        <w:rPr>
          <w:b/>
          <w:bCs/>
        </w:rPr>
        <w:t xml:space="preserve">Neglecting the placement of Job 41 within the larger arc of the book.</w:t>
      </w:r>
      <w:r>
        <w:t xml:space="preserve"> </w:t>
      </w:r>
      <w:r>
        <w:t xml:space="preserve">Job 41 is not a standalone theological argument — it is the climax of the divine speeches, which are themselves the divine response to thirty-seven chapters of human attempt to explain and adjudicate suffering. To preach Job 41 without reference to the crisis it addresses (Job’s lawsuit against God, the friends’ moral-calculus theology, Job’s own oscillation between faith and accusation) is to miss why the chapter lands with such force. The power of the Leviathan argument is inseparable from the context of a man who has been demanding his day in court. The sermon should feel that weight.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2026-07-14T21:04:07Z</dcterms:created>
  <dcterms:modified xsi:type="dcterms:W3CDTF">2026-07-14T21:04:07Z</dcterms:modified>
</cp:coreProperties>
</file>

<file path=docProps/custom.xml><?xml version="1.0" encoding="utf-8"?>
<Properties xmlns="http://schemas.openxmlformats.org/officeDocument/2006/custom-properties" xmlns:vt="http://schemas.openxmlformats.org/officeDocument/2006/docPropsVTypes"/>
</file>